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5E552" w14:textId="77777777" w:rsidR="00165142" w:rsidRPr="00165142" w:rsidRDefault="00165142" w:rsidP="00165142">
      <w:r w:rsidRPr="00165142">
        <w:rPr>
          <w:b/>
          <w:bCs/>
        </w:rPr>
        <w:t>Schedule L</w:t>
      </w:r>
      <w:r w:rsidRPr="00165142">
        <w:t xml:space="preserve"> (not Schedule 1) is the section of Form 1065 used to report the partnership's balance sheets per books. [1, 2] </w:t>
      </w:r>
    </w:p>
    <w:p w14:paraId="7CBB232C" w14:textId="77777777" w:rsidR="00165142" w:rsidRPr="00165142" w:rsidRDefault="00165142" w:rsidP="00165142">
      <w:r w:rsidRPr="00165142">
        <w:t xml:space="preserve">To complete this schedule, you must copy the assets, liabilities, and capital accounts directly from your partnership's financial books (like QuickBooks or Xero) for both the </w:t>
      </w:r>
      <w:r w:rsidRPr="00165142">
        <w:rPr>
          <w:b/>
          <w:bCs/>
        </w:rPr>
        <w:t>beginning</w:t>
      </w:r>
      <w:r w:rsidRPr="00165142">
        <w:t xml:space="preserve"> and the </w:t>
      </w:r>
      <w:r w:rsidRPr="00165142">
        <w:rPr>
          <w:b/>
          <w:bCs/>
        </w:rPr>
        <w:t>end</w:t>
      </w:r>
      <w:r w:rsidRPr="00165142">
        <w:t xml:space="preserve"> of the tax year. [3] </w:t>
      </w:r>
    </w:p>
    <w:p w14:paraId="32414B84" w14:textId="77777777" w:rsidR="00165142" w:rsidRPr="00165142" w:rsidRDefault="00165142" w:rsidP="00165142">
      <w:r w:rsidRPr="00165142">
        <w:pict w14:anchorId="1F928F9C">
          <v:rect id="_x0000_i1049" style="width:0;height:.75pt" o:hralign="center" o:hrstd="t" o:hr="t" fillcolor="#a0a0a0" stroked="f"/>
        </w:pict>
      </w:r>
    </w:p>
    <w:p w14:paraId="0DFADC99" w14:textId="77777777" w:rsidR="00165142" w:rsidRPr="00165142" w:rsidRDefault="00165142" w:rsidP="00165142">
      <w:pPr>
        <w:rPr>
          <w:b/>
          <w:bCs/>
        </w:rPr>
      </w:pPr>
      <w:r w:rsidRPr="00165142">
        <w:rPr>
          <w:rFonts w:ascii="Segoe UI Emoji" w:hAnsi="Segoe UI Emoji" w:cs="Segoe UI Emoji"/>
          <w:b/>
          <w:bCs/>
        </w:rPr>
        <w:t>🔎</w:t>
      </w:r>
      <w:r w:rsidRPr="00165142">
        <w:rPr>
          <w:b/>
          <w:bCs/>
        </w:rPr>
        <w:t xml:space="preserve"> Step 1: Gather and Verify Your Accounting Records</w:t>
      </w:r>
    </w:p>
    <w:p w14:paraId="6BEDA4A8" w14:textId="77777777" w:rsidR="00165142" w:rsidRPr="00165142" w:rsidRDefault="00165142" w:rsidP="00165142">
      <w:pPr>
        <w:numPr>
          <w:ilvl w:val="0"/>
          <w:numId w:val="1"/>
        </w:numPr>
      </w:pPr>
    </w:p>
    <w:p w14:paraId="16D2C163" w14:textId="77777777" w:rsidR="00165142" w:rsidRPr="00165142" w:rsidRDefault="00165142" w:rsidP="00165142">
      <w:pPr>
        <w:numPr>
          <w:ilvl w:val="0"/>
          <w:numId w:val="1"/>
        </w:numPr>
      </w:pPr>
      <w:r w:rsidRPr="00165142">
        <w:rPr>
          <w:b/>
          <w:bCs/>
        </w:rPr>
        <w:t>Run your Balance Sheet:</w:t>
      </w:r>
      <w:r w:rsidRPr="00165142">
        <w:t xml:space="preserve"> Generate the report from your accounting software for the last day of the tax year. [4, 5] </w:t>
      </w:r>
    </w:p>
    <w:p w14:paraId="2E51AC49" w14:textId="77777777" w:rsidR="00165142" w:rsidRPr="00165142" w:rsidRDefault="00165142" w:rsidP="00165142">
      <w:pPr>
        <w:numPr>
          <w:ilvl w:val="0"/>
          <w:numId w:val="1"/>
        </w:numPr>
      </w:pPr>
      <w:r w:rsidRPr="00165142">
        <w:rPr>
          <w:b/>
          <w:bCs/>
        </w:rPr>
        <w:t>Match the books:</w:t>
      </w:r>
      <w:r w:rsidRPr="00165142">
        <w:t xml:space="preserve"> Ensure the "Beginning of Tax Year" columns (Columns A and B) exactly match the "End of Tax Year" columns from the previous year's filed return. [6] </w:t>
      </w:r>
    </w:p>
    <w:p w14:paraId="0E4B44A3" w14:textId="77777777" w:rsidR="00165142" w:rsidRPr="00165142" w:rsidRDefault="00165142" w:rsidP="00165142">
      <w:pPr>
        <w:numPr>
          <w:ilvl w:val="0"/>
          <w:numId w:val="1"/>
        </w:numPr>
      </w:pPr>
      <w:r w:rsidRPr="00165142">
        <w:rPr>
          <w:b/>
          <w:bCs/>
        </w:rPr>
        <w:t>Confirm Tax Return Eligibility:</w:t>
      </w:r>
      <w:r w:rsidRPr="00165142">
        <w:t xml:space="preserve"> If your partnership's total receipts and total assets were both </w:t>
      </w:r>
      <w:r w:rsidRPr="00165142">
        <w:rPr>
          <w:b/>
          <w:bCs/>
        </w:rPr>
        <w:t>under $250,000</w:t>
      </w:r>
      <w:r w:rsidRPr="00165142">
        <w:t xml:space="preserve">, and Schedules K-1 are filed on time, you are not required to complete Schedule L (if you check "Yes" on Schedule B, Question 4). [7, 8, 9] </w:t>
      </w:r>
    </w:p>
    <w:p w14:paraId="7894EC11" w14:textId="77777777" w:rsidR="00165142" w:rsidRPr="00165142" w:rsidRDefault="00165142" w:rsidP="00165142">
      <w:pPr>
        <w:numPr>
          <w:ilvl w:val="0"/>
          <w:numId w:val="1"/>
        </w:numPr>
      </w:pPr>
    </w:p>
    <w:p w14:paraId="043133A0" w14:textId="77777777" w:rsidR="00165142" w:rsidRPr="00165142" w:rsidRDefault="00165142" w:rsidP="00165142">
      <w:r w:rsidRPr="00165142">
        <w:pict w14:anchorId="549C26EB">
          <v:rect id="_x0000_i1050" style="width:0;height:.75pt" o:hralign="center" o:hrstd="t" o:hr="t" fillcolor="#a0a0a0" stroked="f"/>
        </w:pict>
      </w:r>
    </w:p>
    <w:p w14:paraId="6E9646E1" w14:textId="77777777" w:rsidR="00165142" w:rsidRPr="00165142" w:rsidRDefault="00165142" w:rsidP="00165142">
      <w:pPr>
        <w:rPr>
          <w:b/>
          <w:bCs/>
        </w:rPr>
      </w:pPr>
      <w:r w:rsidRPr="00165142">
        <w:rPr>
          <w:rFonts w:ascii="Segoe UI Emoji" w:hAnsi="Segoe UI Emoji" w:cs="Segoe UI Emoji"/>
          <w:b/>
          <w:bCs/>
        </w:rPr>
        <w:t>📝</w:t>
      </w:r>
      <w:r w:rsidRPr="00165142">
        <w:rPr>
          <w:b/>
          <w:bCs/>
        </w:rPr>
        <w:t xml:space="preserve"> Step 2: Fill in Assets (Lines 1 through 14)</w:t>
      </w:r>
    </w:p>
    <w:p w14:paraId="162A2A11" w14:textId="77777777" w:rsidR="00165142" w:rsidRPr="00165142" w:rsidRDefault="00165142" w:rsidP="00165142">
      <w:pPr>
        <w:numPr>
          <w:ilvl w:val="0"/>
          <w:numId w:val="2"/>
        </w:numPr>
      </w:pPr>
    </w:p>
    <w:p w14:paraId="6A9C7942" w14:textId="77777777" w:rsidR="00165142" w:rsidRPr="00165142" w:rsidRDefault="00165142" w:rsidP="00165142">
      <w:pPr>
        <w:numPr>
          <w:ilvl w:val="0"/>
          <w:numId w:val="2"/>
        </w:numPr>
      </w:pPr>
      <w:r w:rsidRPr="00165142">
        <w:rPr>
          <w:b/>
          <w:bCs/>
        </w:rPr>
        <w:t>Line 1: Cash.</w:t>
      </w:r>
      <w:r w:rsidRPr="00165142">
        <w:t xml:space="preserve"> Enter all checking, savings, and petty cash balances.</w:t>
      </w:r>
    </w:p>
    <w:p w14:paraId="0FE4C3D4" w14:textId="77777777" w:rsidR="00165142" w:rsidRPr="00165142" w:rsidRDefault="00165142" w:rsidP="00165142">
      <w:pPr>
        <w:numPr>
          <w:ilvl w:val="0"/>
          <w:numId w:val="2"/>
        </w:numPr>
      </w:pPr>
      <w:r w:rsidRPr="00165142">
        <w:rPr>
          <w:b/>
          <w:bCs/>
        </w:rPr>
        <w:t>Line 2a: Trade notes and accounts receivable.</w:t>
      </w:r>
      <w:r w:rsidRPr="00165142">
        <w:t xml:space="preserve"> Enter total unpaid customer invoices.</w:t>
      </w:r>
    </w:p>
    <w:p w14:paraId="5639503D" w14:textId="77777777" w:rsidR="00165142" w:rsidRPr="00165142" w:rsidRDefault="00165142" w:rsidP="00165142">
      <w:pPr>
        <w:numPr>
          <w:ilvl w:val="0"/>
          <w:numId w:val="2"/>
        </w:numPr>
      </w:pPr>
      <w:r w:rsidRPr="00165142">
        <w:rPr>
          <w:b/>
          <w:bCs/>
        </w:rPr>
        <w:t>Line 2b: Less allowance for bad debts.</w:t>
      </w:r>
      <w:r w:rsidRPr="00165142">
        <w:t xml:space="preserve"> Enter any allowance for doubtful accounts, then subtract it from 2a to enter the net amount in the right-hand column.</w:t>
      </w:r>
    </w:p>
    <w:p w14:paraId="6FC82526" w14:textId="77777777" w:rsidR="00165142" w:rsidRPr="00165142" w:rsidRDefault="00165142" w:rsidP="00165142">
      <w:pPr>
        <w:numPr>
          <w:ilvl w:val="0"/>
          <w:numId w:val="2"/>
        </w:numPr>
      </w:pPr>
      <w:r w:rsidRPr="00165142">
        <w:rPr>
          <w:b/>
          <w:bCs/>
        </w:rPr>
        <w:t>Line 3: Inventories.</w:t>
      </w:r>
      <w:r w:rsidRPr="00165142">
        <w:t xml:space="preserve"> Enter the cost of raw materials, work-in-progress, and finished goods.</w:t>
      </w:r>
    </w:p>
    <w:p w14:paraId="6C461FB5" w14:textId="77777777" w:rsidR="00165142" w:rsidRPr="00165142" w:rsidRDefault="00165142" w:rsidP="00165142">
      <w:pPr>
        <w:numPr>
          <w:ilvl w:val="0"/>
          <w:numId w:val="2"/>
        </w:numPr>
      </w:pPr>
      <w:r w:rsidRPr="00165142">
        <w:rPr>
          <w:b/>
          <w:bCs/>
        </w:rPr>
        <w:t>Line 6: Tax-exempt securities.</w:t>
      </w:r>
      <w:r w:rsidRPr="00165142">
        <w:t xml:space="preserve"> Include state or local bonds.</w:t>
      </w:r>
    </w:p>
    <w:p w14:paraId="593B5B2A" w14:textId="77777777" w:rsidR="00165142" w:rsidRPr="00165142" w:rsidRDefault="00165142" w:rsidP="00165142">
      <w:pPr>
        <w:numPr>
          <w:ilvl w:val="0"/>
          <w:numId w:val="2"/>
        </w:numPr>
      </w:pPr>
      <w:r w:rsidRPr="00165142">
        <w:rPr>
          <w:b/>
          <w:bCs/>
        </w:rPr>
        <w:t>Line 9a: Buildings and other depreciable assets.</w:t>
      </w:r>
      <w:r w:rsidRPr="00165142">
        <w:t xml:space="preserve"> Enter the original purchase cost of buildings, equipment, and vehicles.</w:t>
      </w:r>
    </w:p>
    <w:p w14:paraId="55253033" w14:textId="77777777" w:rsidR="00165142" w:rsidRPr="00165142" w:rsidRDefault="00165142" w:rsidP="00165142">
      <w:pPr>
        <w:numPr>
          <w:ilvl w:val="0"/>
          <w:numId w:val="2"/>
        </w:numPr>
      </w:pPr>
      <w:r w:rsidRPr="00165142">
        <w:rPr>
          <w:b/>
          <w:bCs/>
        </w:rPr>
        <w:t>Line 9b: Less accumulated depreciation.</w:t>
      </w:r>
      <w:r w:rsidRPr="00165142">
        <w:t xml:space="preserve"> Enter total book depreciation taken over time, then subtract it from 9a to enter the net book value.</w:t>
      </w:r>
    </w:p>
    <w:p w14:paraId="0EB6FB7B" w14:textId="77777777" w:rsidR="00165142" w:rsidRPr="00165142" w:rsidRDefault="00165142" w:rsidP="00165142">
      <w:pPr>
        <w:numPr>
          <w:ilvl w:val="0"/>
          <w:numId w:val="2"/>
        </w:numPr>
      </w:pPr>
      <w:r w:rsidRPr="00165142">
        <w:rPr>
          <w:b/>
          <w:bCs/>
        </w:rPr>
        <w:t>Line 12: Intangible assets.</w:t>
      </w:r>
      <w:r w:rsidRPr="00165142">
        <w:t xml:space="preserve"> Enter goodwill, patents, or trademarks.</w:t>
      </w:r>
    </w:p>
    <w:p w14:paraId="1CDA6731" w14:textId="77777777" w:rsidR="00165142" w:rsidRPr="00165142" w:rsidRDefault="00165142" w:rsidP="00165142">
      <w:pPr>
        <w:numPr>
          <w:ilvl w:val="0"/>
          <w:numId w:val="2"/>
        </w:numPr>
      </w:pPr>
      <w:r w:rsidRPr="00165142">
        <w:rPr>
          <w:b/>
          <w:bCs/>
        </w:rPr>
        <w:t>Line 12b: Less accumulated amortization.</w:t>
      </w:r>
      <w:r w:rsidRPr="00165142">
        <w:t xml:space="preserve"> Enter total book amortization, then subtract it from 12a.</w:t>
      </w:r>
    </w:p>
    <w:p w14:paraId="01B57D8C" w14:textId="77777777" w:rsidR="00165142" w:rsidRPr="00165142" w:rsidRDefault="00165142" w:rsidP="00165142">
      <w:pPr>
        <w:numPr>
          <w:ilvl w:val="0"/>
          <w:numId w:val="2"/>
        </w:numPr>
      </w:pPr>
      <w:r w:rsidRPr="00165142">
        <w:rPr>
          <w:b/>
          <w:bCs/>
        </w:rPr>
        <w:t>Line 14: Total assets.</w:t>
      </w:r>
      <w:r w:rsidRPr="00165142">
        <w:t xml:space="preserve"> Sum lines 1 through 13. [10, 11, 12, 13, 14] </w:t>
      </w:r>
    </w:p>
    <w:p w14:paraId="2A9E26EC" w14:textId="77777777" w:rsidR="00165142" w:rsidRPr="00165142" w:rsidRDefault="00165142" w:rsidP="00165142">
      <w:pPr>
        <w:numPr>
          <w:ilvl w:val="0"/>
          <w:numId w:val="2"/>
        </w:numPr>
      </w:pPr>
    </w:p>
    <w:p w14:paraId="1047F505" w14:textId="77777777" w:rsidR="00165142" w:rsidRPr="00165142" w:rsidRDefault="00165142" w:rsidP="00165142">
      <w:r w:rsidRPr="00165142">
        <w:pict w14:anchorId="058DD7A5">
          <v:rect id="_x0000_i1051" style="width:0;height:.75pt" o:hralign="center" o:hrstd="t" o:hr="t" fillcolor="#a0a0a0" stroked="f"/>
        </w:pict>
      </w:r>
    </w:p>
    <w:p w14:paraId="338F7DA9" w14:textId="77777777" w:rsidR="00165142" w:rsidRPr="00165142" w:rsidRDefault="00165142" w:rsidP="00165142">
      <w:pPr>
        <w:rPr>
          <w:b/>
          <w:bCs/>
        </w:rPr>
      </w:pPr>
      <w:r w:rsidRPr="00165142">
        <w:rPr>
          <w:rFonts w:ascii="Segoe UI Emoji" w:hAnsi="Segoe UI Emoji" w:cs="Segoe UI Emoji"/>
          <w:b/>
          <w:bCs/>
        </w:rPr>
        <w:lastRenderedPageBreak/>
        <w:t>📉</w:t>
      </w:r>
      <w:r w:rsidRPr="00165142">
        <w:rPr>
          <w:b/>
          <w:bCs/>
        </w:rPr>
        <w:t xml:space="preserve"> Step 3: Fill in Liabilities and Capital (Lines 15 through 22)</w:t>
      </w:r>
    </w:p>
    <w:p w14:paraId="22D482C1" w14:textId="77777777" w:rsidR="00165142" w:rsidRPr="00165142" w:rsidRDefault="00165142" w:rsidP="00165142">
      <w:pPr>
        <w:numPr>
          <w:ilvl w:val="0"/>
          <w:numId w:val="3"/>
        </w:numPr>
      </w:pPr>
    </w:p>
    <w:p w14:paraId="4DA8EF18" w14:textId="77777777" w:rsidR="00165142" w:rsidRPr="00165142" w:rsidRDefault="00165142" w:rsidP="00165142">
      <w:pPr>
        <w:numPr>
          <w:ilvl w:val="0"/>
          <w:numId w:val="3"/>
        </w:numPr>
      </w:pPr>
      <w:r w:rsidRPr="00165142">
        <w:rPr>
          <w:b/>
          <w:bCs/>
        </w:rPr>
        <w:t>Line 15: Accounts payable.</w:t>
      </w:r>
      <w:r w:rsidRPr="00165142">
        <w:t xml:space="preserve"> Enter unpaid vendor bills.</w:t>
      </w:r>
    </w:p>
    <w:p w14:paraId="64E94269" w14:textId="77777777" w:rsidR="00165142" w:rsidRPr="00165142" w:rsidRDefault="00165142" w:rsidP="00165142">
      <w:pPr>
        <w:numPr>
          <w:ilvl w:val="0"/>
          <w:numId w:val="3"/>
        </w:numPr>
      </w:pPr>
      <w:r w:rsidRPr="00165142">
        <w:rPr>
          <w:b/>
          <w:bCs/>
        </w:rPr>
        <w:t>Line 16: Mortgages, notes, bonds payable (short-term).</w:t>
      </w:r>
      <w:r w:rsidRPr="00165142">
        <w:t xml:space="preserve"> Enter debts due in less than one year.</w:t>
      </w:r>
    </w:p>
    <w:p w14:paraId="63A5960D" w14:textId="77777777" w:rsidR="00165142" w:rsidRPr="00165142" w:rsidRDefault="00165142" w:rsidP="00165142">
      <w:pPr>
        <w:numPr>
          <w:ilvl w:val="0"/>
          <w:numId w:val="3"/>
        </w:numPr>
      </w:pPr>
      <w:r w:rsidRPr="00165142">
        <w:rPr>
          <w:b/>
          <w:bCs/>
        </w:rPr>
        <w:t>Line 17: Other current liabilities.</w:t>
      </w:r>
      <w:r w:rsidRPr="00165142">
        <w:t xml:space="preserve"> Include payroll taxes, sales taxes, or credit card balances.</w:t>
      </w:r>
    </w:p>
    <w:p w14:paraId="627A5DBE" w14:textId="77777777" w:rsidR="00165142" w:rsidRPr="00165142" w:rsidRDefault="00165142" w:rsidP="00165142">
      <w:pPr>
        <w:numPr>
          <w:ilvl w:val="0"/>
          <w:numId w:val="3"/>
        </w:numPr>
      </w:pPr>
      <w:r w:rsidRPr="00165142">
        <w:rPr>
          <w:b/>
          <w:bCs/>
        </w:rPr>
        <w:t>Line 18: All nonrecourse loans.</w:t>
      </w:r>
      <w:r w:rsidRPr="00165142">
        <w:t xml:space="preserve"> Enter loans where no partner bears economic risk of loss.</w:t>
      </w:r>
    </w:p>
    <w:p w14:paraId="0B6B26E1" w14:textId="77777777" w:rsidR="00165142" w:rsidRPr="00165142" w:rsidRDefault="00165142" w:rsidP="00165142">
      <w:pPr>
        <w:numPr>
          <w:ilvl w:val="0"/>
          <w:numId w:val="3"/>
        </w:numPr>
      </w:pPr>
      <w:r w:rsidRPr="00165142">
        <w:rPr>
          <w:b/>
          <w:bCs/>
        </w:rPr>
        <w:t>Line 19: Mortgages, notes, bonds payable (long-term).</w:t>
      </w:r>
      <w:r w:rsidRPr="00165142">
        <w:t xml:space="preserve"> Enter debts due in more than one year.</w:t>
      </w:r>
    </w:p>
    <w:p w14:paraId="28BF4BF3" w14:textId="77777777" w:rsidR="00165142" w:rsidRPr="00165142" w:rsidRDefault="00165142" w:rsidP="00165142">
      <w:pPr>
        <w:numPr>
          <w:ilvl w:val="0"/>
          <w:numId w:val="3"/>
        </w:numPr>
      </w:pPr>
      <w:r w:rsidRPr="00165142">
        <w:rPr>
          <w:b/>
          <w:bCs/>
        </w:rPr>
        <w:t>Line 21: Partners' capital accounts.</w:t>
      </w:r>
      <w:r w:rsidRPr="00165142">
        <w:t xml:space="preserve"> Enter the total ending equity of all partners combined.</w:t>
      </w:r>
    </w:p>
    <w:p w14:paraId="4DD16452" w14:textId="77777777" w:rsidR="00165142" w:rsidRPr="00165142" w:rsidRDefault="00165142" w:rsidP="00165142">
      <w:pPr>
        <w:numPr>
          <w:ilvl w:val="0"/>
          <w:numId w:val="3"/>
        </w:numPr>
      </w:pPr>
      <w:r w:rsidRPr="00165142">
        <w:rPr>
          <w:b/>
          <w:bCs/>
        </w:rPr>
        <w:t>Line 22: Total liabilities and capital.</w:t>
      </w:r>
      <w:r w:rsidRPr="00165142">
        <w:t xml:space="preserve"> Sum lines 15 through 21. [15, 16, 17, 18, 19] </w:t>
      </w:r>
    </w:p>
    <w:p w14:paraId="75027CB8" w14:textId="77777777" w:rsidR="00165142" w:rsidRPr="00165142" w:rsidRDefault="00165142" w:rsidP="00165142">
      <w:pPr>
        <w:numPr>
          <w:ilvl w:val="0"/>
          <w:numId w:val="3"/>
        </w:numPr>
      </w:pPr>
    </w:p>
    <w:p w14:paraId="7B77A45D" w14:textId="77777777" w:rsidR="00165142" w:rsidRPr="00165142" w:rsidRDefault="00165142" w:rsidP="00165142">
      <w:r w:rsidRPr="00165142">
        <w:pict w14:anchorId="2D96995A">
          <v:rect id="_x0000_i1052" style="width:0;height:.75pt" o:hralign="center" o:hrstd="t" o:hr="t" fillcolor="#a0a0a0" stroked="f"/>
        </w:pict>
      </w:r>
    </w:p>
    <w:p w14:paraId="37E97800" w14:textId="77777777" w:rsidR="00165142" w:rsidRPr="00165142" w:rsidRDefault="00165142" w:rsidP="00165142">
      <w:pPr>
        <w:rPr>
          <w:b/>
          <w:bCs/>
        </w:rPr>
      </w:pPr>
      <w:r w:rsidRPr="00165142">
        <w:rPr>
          <w:rFonts w:ascii="Segoe UI Emoji" w:hAnsi="Segoe UI Emoji" w:cs="Segoe UI Emoji"/>
          <w:b/>
          <w:bCs/>
        </w:rPr>
        <w:t>⚠️</w:t>
      </w:r>
      <w:r w:rsidRPr="00165142">
        <w:rPr>
          <w:b/>
          <w:bCs/>
        </w:rPr>
        <w:t xml:space="preserve"> Step 4: Pass the Ultimate Verification Tests</w:t>
      </w:r>
    </w:p>
    <w:p w14:paraId="12AD675A" w14:textId="77777777" w:rsidR="00165142" w:rsidRPr="00165142" w:rsidRDefault="00165142" w:rsidP="00165142">
      <w:pPr>
        <w:numPr>
          <w:ilvl w:val="0"/>
          <w:numId w:val="4"/>
        </w:numPr>
      </w:pPr>
    </w:p>
    <w:p w14:paraId="2162A8E3" w14:textId="77777777" w:rsidR="00165142" w:rsidRPr="00165142" w:rsidRDefault="00165142" w:rsidP="00165142">
      <w:pPr>
        <w:numPr>
          <w:ilvl w:val="0"/>
          <w:numId w:val="4"/>
        </w:numPr>
      </w:pPr>
      <w:r w:rsidRPr="00165142">
        <w:rPr>
          <w:b/>
          <w:bCs/>
        </w:rPr>
        <w:t>The Balancing Rule:</w:t>
      </w:r>
      <w:r w:rsidRPr="00165142">
        <w:t xml:space="preserve"> Line 14 (Total Assets) </w:t>
      </w:r>
      <w:r w:rsidRPr="00165142">
        <w:rPr>
          <w:b/>
          <w:bCs/>
        </w:rPr>
        <w:t>must exactly equal</w:t>
      </w:r>
      <w:r w:rsidRPr="00165142">
        <w:t xml:space="preserve"> Line 22 (Total Liabilities and Capital) for both the beginning and end of the year. [20, 21, 22] </w:t>
      </w:r>
    </w:p>
    <w:p w14:paraId="60F5C0FD" w14:textId="77777777" w:rsidR="00165142" w:rsidRPr="00165142" w:rsidRDefault="00165142" w:rsidP="00165142">
      <w:pPr>
        <w:numPr>
          <w:ilvl w:val="0"/>
          <w:numId w:val="4"/>
        </w:numPr>
      </w:pPr>
      <w:r w:rsidRPr="00165142">
        <w:rPr>
          <w:b/>
          <w:bCs/>
        </w:rPr>
        <w:t>The Schedule M-2 Tie-In:</w:t>
      </w:r>
      <w:r w:rsidRPr="00165142">
        <w:t xml:space="preserve"> The ending partners' capital accounts reported on Schedule L, Line 21 (Column D) </w:t>
      </w:r>
      <w:r w:rsidRPr="00165142">
        <w:rPr>
          <w:b/>
          <w:bCs/>
        </w:rPr>
        <w:t>must match</w:t>
      </w:r>
      <w:r w:rsidRPr="00165142">
        <w:t xml:space="preserve"> the final balance on Schedule M-2, Line 9 (Analysis of Partners' Capital Accounts). [23, 24, 25, 26] </w:t>
      </w:r>
    </w:p>
    <w:p w14:paraId="4EF99069" w14:textId="77777777" w:rsidR="00165142" w:rsidRPr="00165142" w:rsidRDefault="00165142" w:rsidP="00165142">
      <w:pPr>
        <w:numPr>
          <w:ilvl w:val="0"/>
          <w:numId w:val="4"/>
        </w:numPr>
      </w:pPr>
    </w:p>
    <w:p w14:paraId="5725F891" w14:textId="77777777" w:rsidR="00165142" w:rsidRPr="00165142" w:rsidRDefault="00165142" w:rsidP="00165142">
      <w:r w:rsidRPr="00165142">
        <w:t>To help you ensure this ties out perfectly with the rest of your return, let me know:</w:t>
      </w:r>
    </w:p>
    <w:p w14:paraId="66BDA625" w14:textId="77777777" w:rsidR="00165142" w:rsidRPr="00165142" w:rsidRDefault="00165142" w:rsidP="00165142">
      <w:pPr>
        <w:numPr>
          <w:ilvl w:val="0"/>
          <w:numId w:val="5"/>
        </w:numPr>
      </w:pPr>
    </w:p>
    <w:p w14:paraId="149BC09F" w14:textId="77777777" w:rsidR="00165142" w:rsidRPr="00165142" w:rsidRDefault="00165142" w:rsidP="00165142">
      <w:pPr>
        <w:numPr>
          <w:ilvl w:val="0"/>
          <w:numId w:val="5"/>
        </w:numPr>
      </w:pPr>
      <w:r w:rsidRPr="00165142">
        <w:t xml:space="preserve">Do your </w:t>
      </w:r>
      <w:r w:rsidRPr="00165142">
        <w:rPr>
          <w:b/>
          <w:bCs/>
        </w:rPr>
        <w:t>book depreciation and tax depreciation</w:t>
      </w:r>
      <w:r w:rsidRPr="00165142">
        <w:t xml:space="preserve"> match, or do you have a difference?</w:t>
      </w:r>
    </w:p>
    <w:p w14:paraId="36394BCF" w14:textId="77777777" w:rsidR="00165142" w:rsidRPr="00165142" w:rsidRDefault="00165142" w:rsidP="00165142">
      <w:pPr>
        <w:numPr>
          <w:ilvl w:val="0"/>
          <w:numId w:val="5"/>
        </w:numPr>
      </w:pPr>
      <w:r w:rsidRPr="00165142">
        <w:t xml:space="preserve">Does the ending capital on your </w:t>
      </w:r>
      <w:r w:rsidRPr="00165142">
        <w:rPr>
          <w:b/>
          <w:bCs/>
        </w:rPr>
        <w:t>Schedule L match your Schedule M-2</w:t>
      </w:r>
      <w:r w:rsidRPr="00165142">
        <w:t xml:space="preserve"> total?</w:t>
      </w:r>
    </w:p>
    <w:p w14:paraId="4F1E18F1" w14:textId="77777777" w:rsidR="00165142" w:rsidRPr="00165142" w:rsidRDefault="00165142" w:rsidP="00165142">
      <w:pPr>
        <w:numPr>
          <w:ilvl w:val="0"/>
          <w:numId w:val="5"/>
        </w:numPr>
      </w:pPr>
    </w:p>
    <w:p w14:paraId="50AFC019" w14:textId="77777777" w:rsidR="00165142" w:rsidRPr="00165142" w:rsidRDefault="00165142" w:rsidP="00165142">
      <w:r w:rsidRPr="00165142">
        <w:t>I can guide you through reconciling any imbalances.</w:t>
      </w:r>
    </w:p>
    <w:p w14:paraId="0169642A" w14:textId="77777777" w:rsidR="00165142" w:rsidRPr="00165142" w:rsidRDefault="00165142" w:rsidP="00165142"/>
    <w:p w14:paraId="43345402" w14:textId="77777777" w:rsidR="00165142" w:rsidRPr="00165142" w:rsidRDefault="00165142" w:rsidP="00165142">
      <w:r w:rsidRPr="00165142">
        <w:t xml:space="preserve">[1] </w:t>
      </w:r>
      <w:hyperlink r:id="rId5" w:history="1">
        <w:r w:rsidRPr="00165142">
          <w:rPr>
            <w:rStyle w:val="Hyperlink"/>
          </w:rPr>
          <w:t>https://www.nerdwallet.com</w:t>
        </w:r>
      </w:hyperlink>
    </w:p>
    <w:p w14:paraId="4987A5C5" w14:textId="77777777" w:rsidR="00165142" w:rsidRPr="00165142" w:rsidRDefault="00165142" w:rsidP="00165142">
      <w:r w:rsidRPr="00165142">
        <w:t xml:space="preserve">[2] </w:t>
      </w:r>
      <w:hyperlink r:id="rId6" w:history="1">
        <w:r w:rsidRPr="00165142">
          <w:rPr>
            <w:rStyle w:val="Hyperlink"/>
          </w:rPr>
          <w:t>https://www.linkedin.com</w:t>
        </w:r>
      </w:hyperlink>
    </w:p>
    <w:p w14:paraId="73EF6216" w14:textId="77777777" w:rsidR="00165142" w:rsidRPr="00165142" w:rsidRDefault="00165142" w:rsidP="00165142">
      <w:r w:rsidRPr="00165142">
        <w:t xml:space="preserve">[3] </w:t>
      </w:r>
      <w:hyperlink r:id="rId7" w:history="1">
        <w:r w:rsidRPr="00165142">
          <w:rPr>
            <w:rStyle w:val="Hyperlink"/>
          </w:rPr>
          <w:t>https://www.ztaxonline.com</w:t>
        </w:r>
      </w:hyperlink>
    </w:p>
    <w:p w14:paraId="4192D8EF" w14:textId="77777777" w:rsidR="00165142" w:rsidRPr="00165142" w:rsidRDefault="00165142" w:rsidP="00165142">
      <w:r w:rsidRPr="00165142">
        <w:t xml:space="preserve">[4] </w:t>
      </w:r>
      <w:hyperlink r:id="rId8" w:history="1">
        <w:r w:rsidRPr="00165142">
          <w:rPr>
            <w:rStyle w:val="Hyperlink"/>
          </w:rPr>
          <w:t>https://www.vintti.com</w:t>
        </w:r>
      </w:hyperlink>
    </w:p>
    <w:p w14:paraId="399914E1" w14:textId="77777777" w:rsidR="00165142" w:rsidRPr="00165142" w:rsidRDefault="00165142" w:rsidP="00165142">
      <w:r w:rsidRPr="00165142">
        <w:t xml:space="preserve">[5] </w:t>
      </w:r>
      <w:hyperlink r:id="rId9" w:history="1">
        <w:r w:rsidRPr="00165142">
          <w:rPr>
            <w:rStyle w:val="Hyperlink"/>
          </w:rPr>
          <w:t>https://virginia-accountants.org</w:t>
        </w:r>
      </w:hyperlink>
    </w:p>
    <w:p w14:paraId="40C2BD3A" w14:textId="77777777" w:rsidR="00165142" w:rsidRPr="00165142" w:rsidRDefault="00165142" w:rsidP="00165142">
      <w:r w:rsidRPr="00165142">
        <w:t xml:space="preserve">[6] </w:t>
      </w:r>
      <w:hyperlink r:id="rId10" w:history="1">
        <w:r w:rsidRPr="00165142">
          <w:rPr>
            <w:rStyle w:val="Hyperlink"/>
          </w:rPr>
          <w:t>https://dimovtax.com</w:t>
        </w:r>
      </w:hyperlink>
    </w:p>
    <w:p w14:paraId="09E22A79" w14:textId="77777777" w:rsidR="00165142" w:rsidRPr="00165142" w:rsidRDefault="00165142" w:rsidP="00165142">
      <w:r w:rsidRPr="00165142">
        <w:t xml:space="preserve">[7] </w:t>
      </w:r>
      <w:hyperlink r:id="rId11" w:history="1">
        <w:r w:rsidRPr="00165142">
          <w:rPr>
            <w:rStyle w:val="Hyperlink"/>
          </w:rPr>
          <w:t>https://support.taxslayerpro.com</w:t>
        </w:r>
      </w:hyperlink>
    </w:p>
    <w:p w14:paraId="4484139D" w14:textId="77777777" w:rsidR="00165142" w:rsidRPr="00165142" w:rsidRDefault="00165142" w:rsidP="00165142">
      <w:r w:rsidRPr="00165142">
        <w:lastRenderedPageBreak/>
        <w:t xml:space="preserve">[8] </w:t>
      </w:r>
      <w:hyperlink r:id="rId12" w:history="1">
        <w:r w:rsidRPr="00165142">
          <w:rPr>
            <w:rStyle w:val="Hyperlink"/>
          </w:rPr>
          <w:t>https://www.bench.co</w:t>
        </w:r>
      </w:hyperlink>
    </w:p>
    <w:p w14:paraId="19F13598" w14:textId="77777777" w:rsidR="00165142" w:rsidRPr="00165142" w:rsidRDefault="00165142" w:rsidP="00165142">
      <w:r w:rsidRPr="00165142">
        <w:t xml:space="preserve">[9] </w:t>
      </w:r>
      <w:hyperlink r:id="rId13" w:history="1">
        <w:r w:rsidRPr="00165142">
          <w:rPr>
            <w:rStyle w:val="Hyperlink"/>
          </w:rPr>
          <w:t>https://www.irs.gov</w:t>
        </w:r>
      </w:hyperlink>
    </w:p>
    <w:p w14:paraId="55A1CD9A" w14:textId="77777777" w:rsidR="00165142" w:rsidRPr="00165142" w:rsidRDefault="00165142" w:rsidP="00165142">
      <w:r w:rsidRPr="00165142">
        <w:t xml:space="preserve">[10] </w:t>
      </w:r>
      <w:hyperlink r:id="rId14" w:history="1">
        <w:r w:rsidRPr="00165142">
          <w:rPr>
            <w:rStyle w:val="Hyperlink"/>
          </w:rPr>
          <w:t>https://support.taxslayerpro.com</w:t>
        </w:r>
      </w:hyperlink>
    </w:p>
    <w:p w14:paraId="3B596E6D" w14:textId="77777777" w:rsidR="00165142" w:rsidRPr="00165142" w:rsidRDefault="00165142" w:rsidP="00165142">
      <w:r w:rsidRPr="00165142">
        <w:t xml:space="preserve">[11] </w:t>
      </w:r>
      <w:hyperlink r:id="rId15" w:history="1">
        <w:r w:rsidRPr="00165142">
          <w:rPr>
            <w:rStyle w:val="Hyperlink"/>
          </w:rPr>
          <w:t>https://www.linkedin.com</w:t>
        </w:r>
      </w:hyperlink>
    </w:p>
    <w:p w14:paraId="70EE317F" w14:textId="77777777" w:rsidR="00165142" w:rsidRPr="00165142" w:rsidRDefault="00165142" w:rsidP="00165142">
      <w:r w:rsidRPr="00165142">
        <w:t xml:space="preserve">[12] </w:t>
      </w:r>
      <w:hyperlink r:id="rId16" w:history="1">
        <w:r w:rsidRPr="00165142">
          <w:rPr>
            <w:rStyle w:val="Hyperlink"/>
          </w:rPr>
          <w:t>https://support.taxslayerpro.com</w:t>
        </w:r>
      </w:hyperlink>
    </w:p>
    <w:p w14:paraId="7CEDD689" w14:textId="77777777" w:rsidR="00165142" w:rsidRPr="00165142" w:rsidRDefault="00165142" w:rsidP="00165142">
      <w:r w:rsidRPr="00165142">
        <w:t xml:space="preserve">[13] </w:t>
      </w:r>
      <w:hyperlink r:id="rId17" w:history="1">
        <w:r w:rsidRPr="00165142">
          <w:rPr>
            <w:rStyle w:val="Hyperlink"/>
          </w:rPr>
          <w:t>https://www.linkedin.com</w:t>
        </w:r>
      </w:hyperlink>
    </w:p>
    <w:p w14:paraId="4B4C3A48" w14:textId="77777777" w:rsidR="00165142" w:rsidRPr="00165142" w:rsidRDefault="00165142" w:rsidP="00165142">
      <w:r w:rsidRPr="00165142">
        <w:t xml:space="preserve">[14] </w:t>
      </w:r>
      <w:hyperlink r:id="rId18" w:history="1">
        <w:r w:rsidRPr="00165142">
          <w:rPr>
            <w:rStyle w:val="Hyperlink"/>
          </w:rPr>
          <w:t>https://www.linkedin.com</w:t>
        </w:r>
      </w:hyperlink>
    </w:p>
    <w:p w14:paraId="4664C761" w14:textId="77777777" w:rsidR="00165142" w:rsidRPr="00165142" w:rsidRDefault="00165142" w:rsidP="00165142">
      <w:r w:rsidRPr="00165142">
        <w:t xml:space="preserve">[15] </w:t>
      </w:r>
      <w:hyperlink r:id="rId19" w:history="1">
        <w:r w:rsidRPr="00165142">
          <w:rPr>
            <w:rStyle w:val="Hyperlink"/>
          </w:rPr>
          <w:t>https://support.taxslayerpro.com</w:t>
        </w:r>
      </w:hyperlink>
    </w:p>
    <w:p w14:paraId="2341AB4F" w14:textId="77777777" w:rsidR="00165142" w:rsidRPr="00165142" w:rsidRDefault="00165142" w:rsidP="00165142">
      <w:r w:rsidRPr="00165142">
        <w:t xml:space="preserve">[16] </w:t>
      </w:r>
      <w:hyperlink r:id="rId20" w:history="1">
        <w:r w:rsidRPr="00165142">
          <w:rPr>
            <w:rStyle w:val="Hyperlink"/>
          </w:rPr>
          <w:t>https://www.youtube.com</w:t>
        </w:r>
      </w:hyperlink>
    </w:p>
    <w:p w14:paraId="2955ABB9" w14:textId="77777777" w:rsidR="00165142" w:rsidRPr="00165142" w:rsidRDefault="00165142" w:rsidP="00165142">
      <w:r w:rsidRPr="00165142">
        <w:t xml:space="preserve">[17] </w:t>
      </w:r>
      <w:hyperlink r:id="rId21" w:history="1">
        <w:r w:rsidRPr="00165142">
          <w:rPr>
            <w:rStyle w:val="Hyperlink"/>
          </w:rPr>
          <w:t>https://support.taxslayerpro.com</w:t>
        </w:r>
      </w:hyperlink>
    </w:p>
    <w:p w14:paraId="56A9B09F" w14:textId="77777777" w:rsidR="00165142" w:rsidRPr="00165142" w:rsidRDefault="00165142" w:rsidP="00165142">
      <w:r w:rsidRPr="00165142">
        <w:t xml:space="preserve">[18] </w:t>
      </w:r>
      <w:hyperlink r:id="rId22" w:history="1">
        <w:r w:rsidRPr="00165142">
          <w:rPr>
            <w:rStyle w:val="Hyperlink"/>
          </w:rPr>
          <w:t>https://www.xero.com</w:t>
        </w:r>
      </w:hyperlink>
    </w:p>
    <w:p w14:paraId="46E9AA7D" w14:textId="77777777" w:rsidR="00165142" w:rsidRPr="00165142" w:rsidRDefault="00165142" w:rsidP="00165142">
      <w:r w:rsidRPr="00165142">
        <w:t xml:space="preserve">[19] </w:t>
      </w:r>
      <w:hyperlink r:id="rId23" w:history="1">
        <w:r w:rsidRPr="00165142">
          <w:rPr>
            <w:rStyle w:val="Hyperlink"/>
          </w:rPr>
          <w:t>https://www.omalleycpas.com</w:t>
        </w:r>
      </w:hyperlink>
    </w:p>
    <w:p w14:paraId="0D3E5860" w14:textId="77777777" w:rsidR="00165142" w:rsidRPr="00165142" w:rsidRDefault="00165142" w:rsidP="00165142">
      <w:r w:rsidRPr="00165142">
        <w:t xml:space="preserve">[20] </w:t>
      </w:r>
      <w:hyperlink r:id="rId24" w:history="1">
        <w:r w:rsidRPr="00165142">
          <w:rPr>
            <w:rStyle w:val="Hyperlink"/>
          </w:rPr>
          <w:t>https://support.taxslayerpro.com</w:t>
        </w:r>
      </w:hyperlink>
    </w:p>
    <w:p w14:paraId="2BD121FC" w14:textId="77777777" w:rsidR="00165142" w:rsidRPr="00165142" w:rsidRDefault="00165142" w:rsidP="00165142">
      <w:r w:rsidRPr="00165142">
        <w:t xml:space="preserve">[21] </w:t>
      </w:r>
      <w:hyperlink r:id="rId25" w:history="1">
        <w:r w:rsidRPr="00165142">
          <w:rPr>
            <w:rStyle w:val="Hyperlink"/>
          </w:rPr>
          <w:t>https://instafill.ai</w:t>
        </w:r>
      </w:hyperlink>
    </w:p>
    <w:p w14:paraId="1111827D" w14:textId="77777777" w:rsidR="00165142" w:rsidRPr="00165142" w:rsidRDefault="00165142" w:rsidP="00165142">
      <w:r w:rsidRPr="00165142">
        <w:t xml:space="preserve">[22] </w:t>
      </w:r>
      <w:hyperlink r:id="rId26" w:history="1">
        <w:r w:rsidRPr="00165142">
          <w:rPr>
            <w:rStyle w:val="Hyperlink"/>
          </w:rPr>
          <w:t>https://www.linkedin.com</w:t>
        </w:r>
      </w:hyperlink>
    </w:p>
    <w:p w14:paraId="67C7A2E4" w14:textId="77777777" w:rsidR="00165142" w:rsidRPr="00165142" w:rsidRDefault="00165142" w:rsidP="00165142">
      <w:r w:rsidRPr="00165142">
        <w:t xml:space="preserve">[23] </w:t>
      </w:r>
      <w:hyperlink r:id="rId27" w:history="1">
        <w:r w:rsidRPr="00165142">
          <w:rPr>
            <w:rStyle w:val="Hyperlink"/>
          </w:rPr>
          <w:t>https://support.taxslayerpro.com</w:t>
        </w:r>
      </w:hyperlink>
    </w:p>
    <w:p w14:paraId="70C0E87B" w14:textId="77777777" w:rsidR="00165142" w:rsidRPr="00165142" w:rsidRDefault="00165142" w:rsidP="00165142">
      <w:r w:rsidRPr="00165142">
        <w:t xml:space="preserve">[24] </w:t>
      </w:r>
      <w:hyperlink r:id="rId28" w:history="1">
        <w:r w:rsidRPr="00165142">
          <w:rPr>
            <w:rStyle w:val="Hyperlink"/>
          </w:rPr>
          <w:t>https://instafill.ai</w:t>
        </w:r>
      </w:hyperlink>
    </w:p>
    <w:p w14:paraId="33A3A6DA" w14:textId="77777777" w:rsidR="00165142" w:rsidRPr="00165142" w:rsidRDefault="00165142" w:rsidP="00165142">
      <w:r w:rsidRPr="00165142">
        <w:t xml:space="preserve">[25] </w:t>
      </w:r>
      <w:hyperlink r:id="rId29" w:history="1">
        <w:r w:rsidRPr="00165142">
          <w:rPr>
            <w:rStyle w:val="Hyperlink"/>
          </w:rPr>
          <w:t>https://www.bobsbookkeepers.com</w:t>
        </w:r>
      </w:hyperlink>
    </w:p>
    <w:p w14:paraId="2844CFE4" w14:textId="77777777" w:rsidR="00165142" w:rsidRPr="00165142" w:rsidRDefault="00165142" w:rsidP="00165142">
      <w:r w:rsidRPr="00165142">
        <w:t xml:space="preserve">[26] </w:t>
      </w:r>
      <w:hyperlink r:id="rId30" w:history="1">
        <w:r w:rsidRPr="00165142">
          <w:rPr>
            <w:rStyle w:val="Hyperlink"/>
          </w:rPr>
          <w:t>https://www.chegg.com</w:t>
        </w:r>
      </w:hyperlink>
    </w:p>
    <w:p w14:paraId="5080A48E" w14:textId="77777777" w:rsidR="004D0122" w:rsidRDefault="004D0122"/>
    <w:sectPr w:rsidR="004D0122" w:rsidSect="004D01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74927"/>
    <w:multiLevelType w:val="multilevel"/>
    <w:tmpl w:val="47D89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CE7DCC"/>
    <w:multiLevelType w:val="multilevel"/>
    <w:tmpl w:val="7F205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8063DA"/>
    <w:multiLevelType w:val="multilevel"/>
    <w:tmpl w:val="C79AF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5B05E2"/>
    <w:multiLevelType w:val="multilevel"/>
    <w:tmpl w:val="C9402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737A89"/>
    <w:multiLevelType w:val="multilevel"/>
    <w:tmpl w:val="66183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0941180">
    <w:abstractNumId w:val="2"/>
  </w:num>
  <w:num w:numId="2" w16cid:durableId="1517768175">
    <w:abstractNumId w:val="3"/>
  </w:num>
  <w:num w:numId="3" w16cid:durableId="193538142">
    <w:abstractNumId w:val="1"/>
  </w:num>
  <w:num w:numId="4" w16cid:durableId="521016588">
    <w:abstractNumId w:val="4"/>
  </w:num>
  <w:num w:numId="5" w16cid:durableId="715858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142"/>
    <w:rsid w:val="00165142"/>
    <w:rsid w:val="001C253D"/>
    <w:rsid w:val="004D0122"/>
    <w:rsid w:val="00FA1603"/>
    <w:rsid w:val="00FB3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0A555"/>
  <w15:chartTrackingRefBased/>
  <w15:docId w15:val="{1704D58B-A827-439C-85CA-024CEB4BA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1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1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14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14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14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14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14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14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14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1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1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14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14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14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14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14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14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14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1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1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14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14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1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1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1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1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1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1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14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14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1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ntti.com/blog/schedule-l-form-1120-balance-sheets-per-books" TargetMode="External"/><Relationship Id="rId13" Type="http://schemas.openxmlformats.org/officeDocument/2006/relationships/hyperlink" Target="https://www.irs.gov/businesses/small-businesses-self-employed/form-1065-schedules-k-2-and-k-3-filing-requirements" TargetMode="External"/><Relationship Id="rId18" Type="http://schemas.openxmlformats.org/officeDocument/2006/relationships/hyperlink" Target="https://www.linkedin.com/pulse/form-1065-schedule-l-balance-sheets-per-books-profithunt-hzkdc" TargetMode="External"/><Relationship Id="rId26" Type="http://schemas.openxmlformats.org/officeDocument/2006/relationships/hyperlink" Target="https://www.linkedin.com/pulse/form-1065-schedule-l-balance-sheets-per-books-profithunt-hzkdc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upport.taxslayerpro.com/hc/en-us/articles/360009292973-Form-1065-Schedule-L-Balance-Sheets-per-Books" TargetMode="External"/><Relationship Id="rId7" Type="http://schemas.openxmlformats.org/officeDocument/2006/relationships/hyperlink" Target="https://www.ztaxonline.com/business-tax-returns-partnerships-s-corp-c-corp/partnerships/understanding-schedule-l-of-form-1065-partnership-balance-sheet-explained" TargetMode="External"/><Relationship Id="rId12" Type="http://schemas.openxmlformats.org/officeDocument/2006/relationships/hyperlink" Target="https://www.bench.co/blog/tax-tips/what-is-form-1065" TargetMode="External"/><Relationship Id="rId17" Type="http://schemas.openxmlformats.org/officeDocument/2006/relationships/hyperlink" Target="https://www.linkedin.com/pulse/form-1065-schedule-l-balance-sheets-per-books-profithunt-hzkdc" TargetMode="External"/><Relationship Id="rId25" Type="http://schemas.openxmlformats.org/officeDocument/2006/relationships/hyperlink" Target="https://instafill.ai/forms/form-1065-us-return-of-partnership-income-2" TargetMode="External"/><Relationship Id="rId2" Type="http://schemas.openxmlformats.org/officeDocument/2006/relationships/styles" Target="styles.xml"/><Relationship Id="rId16" Type="http://schemas.openxmlformats.org/officeDocument/2006/relationships/hyperlink" Target="https://support.taxslayerpro.com/hc/en-us/articles/360009292973-Form-1065-Schedule-L-Balance-Sheets-per-Books" TargetMode="External"/><Relationship Id="rId20" Type="http://schemas.openxmlformats.org/officeDocument/2006/relationships/hyperlink" Target="https://www.youtube.com/watch?v=jBeHUkHKPDY" TargetMode="External"/><Relationship Id="rId29" Type="http://schemas.openxmlformats.org/officeDocument/2006/relationships/hyperlink" Target="https://www.bobsbookkeepers.com/blog/form-1065-filing-requirements-and-common-mistake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linkedin.com/pulse/form-1065-schedule-l-balance-sheets-per-books-profithunt-hzkdc" TargetMode="External"/><Relationship Id="rId11" Type="http://schemas.openxmlformats.org/officeDocument/2006/relationships/hyperlink" Target="https://support.taxslayerpro.com/hc/en-us/articles/360009292973-Form-1065-Schedule-L-Balance-Sheets-per-Books" TargetMode="External"/><Relationship Id="rId24" Type="http://schemas.openxmlformats.org/officeDocument/2006/relationships/hyperlink" Target="https://support.taxslayerpro.com/hc/en-us/articles/360009292973-Form-1065-Schedule-L-Balance-Sheets-per-Books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www.nerdwallet.com/business/taxes/learn/form-1065" TargetMode="External"/><Relationship Id="rId15" Type="http://schemas.openxmlformats.org/officeDocument/2006/relationships/hyperlink" Target="https://www.linkedin.com/pulse/form-1065-schedule-l-balance-sheets-per-books-profithunt-hzkdc" TargetMode="External"/><Relationship Id="rId23" Type="http://schemas.openxmlformats.org/officeDocument/2006/relationships/hyperlink" Target="http://www.omalleycpas.com/media/UPDATED%206.27.19%20Entity%20Comparison-1.pdf" TargetMode="External"/><Relationship Id="rId28" Type="http://schemas.openxmlformats.org/officeDocument/2006/relationships/hyperlink" Target="https://instafill.ai/forms/form-1065-us-return-of-partnership-income-1" TargetMode="External"/><Relationship Id="rId10" Type="http://schemas.openxmlformats.org/officeDocument/2006/relationships/hyperlink" Target="https://dimovtax.com/schedule-l-purpose/" TargetMode="External"/><Relationship Id="rId19" Type="http://schemas.openxmlformats.org/officeDocument/2006/relationships/hyperlink" Target="https://support.taxslayerpro.com/hc/en-us/articles/360009292973-Form-1065-Schedule-L-Balance-Sheets-per-Books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irginia-accountants.org/page-1851729/12934850" TargetMode="External"/><Relationship Id="rId14" Type="http://schemas.openxmlformats.org/officeDocument/2006/relationships/hyperlink" Target="https://support.taxslayerpro.com/hc/en-us/articles/9764150934938-Form-1120-Schedule-L-Balance-Sheets-per-Books" TargetMode="External"/><Relationship Id="rId22" Type="http://schemas.openxmlformats.org/officeDocument/2006/relationships/hyperlink" Target="https://www.xero.com/us/guides/balance-sheet-basics-for-small-business-owners/" TargetMode="External"/><Relationship Id="rId27" Type="http://schemas.openxmlformats.org/officeDocument/2006/relationships/hyperlink" Target="https://support.taxslayerpro.com/hc/en-us/articles/360009292973-Form-1065-Schedule-L-Balance-Sheets-per-Books" TargetMode="External"/><Relationship Id="rId30" Type="http://schemas.openxmlformats.org/officeDocument/2006/relationships/hyperlink" Target="https://www.chegg.com/homework-help/questions-and-answers/2025-form-1065-really-awesome-partnership-reported-different-value-end-year-partner-capita-q2642670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1037</Words>
  <Characters>5911</Characters>
  <Application>Microsoft Office Word</Application>
  <DocSecurity>0</DocSecurity>
  <Lines>49</Lines>
  <Paragraphs>13</Paragraphs>
  <ScaleCrop>false</ScaleCrop>
  <Company/>
  <LinksUpToDate>false</LinksUpToDate>
  <CharactersWithSpaces>6935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Amos</dc:creator>
  <cp:keywords/>
  <dc:description/>
  <cp:lastModifiedBy>Pat Amos</cp:lastModifiedBy>
  <cp:revision>1</cp:revision>
  <dcterms:created xsi:type="dcterms:W3CDTF">2026-08-14T04:40:00Z</dcterms:created>
  <dcterms:modified xsi:type="dcterms:W3CDTF">2026-08-14T04:41:00Z</dcterms:modified>
</cp:coreProperties>
</file>